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6AAF9" w14:textId="77777777" w:rsidR="003C5EAF" w:rsidRPr="00534A38" w:rsidRDefault="00B337BA" w:rsidP="00EC287B">
      <w:pPr>
        <w:spacing w:line="48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534A38">
        <w:rPr>
          <w:rFonts w:ascii="Arial" w:hAnsi="Arial" w:cs="Arial"/>
          <w:noProof/>
          <w:sz w:val="20"/>
          <w:szCs w:val="20"/>
          <w:lang w:eastAsia="cs-CZ"/>
        </w:rPr>
        <w:drawing>
          <wp:inline distT="0" distB="0" distL="0" distR="0" wp14:anchorId="64A6AB2F" wp14:editId="64A6AB30">
            <wp:extent cx="2200275" cy="1171575"/>
            <wp:effectExtent l="0" t="0" r="9525" b="9525"/>
            <wp:docPr id="1" name="obrázek 1" descr="logo NP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NP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6AAFA" w14:textId="19E2B94A" w:rsidR="003C5EAF" w:rsidRPr="00534A38" w:rsidRDefault="003C5EAF" w:rsidP="00EC287B">
      <w:pPr>
        <w:pBdr>
          <w:bottom w:val="single" w:sz="6" w:space="1" w:color="auto"/>
        </w:pBdr>
        <w:spacing w:line="48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534A3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TISKOVÁ ZPRÁVA</w:t>
      </w:r>
      <w:r w:rsidRPr="00534A38">
        <w:rPr>
          <w:rFonts w:ascii="Arial" w:eastAsia="Times New Roman" w:hAnsi="Arial" w:cs="Arial"/>
          <w:bCs/>
          <w:sz w:val="24"/>
          <w:szCs w:val="24"/>
          <w:lang w:eastAsia="cs-CZ"/>
        </w:rPr>
        <w:tab/>
      </w:r>
      <w:r w:rsidRPr="00534A38">
        <w:rPr>
          <w:rFonts w:ascii="Arial" w:eastAsia="Times New Roman" w:hAnsi="Arial" w:cs="Arial"/>
          <w:bCs/>
          <w:sz w:val="20"/>
          <w:szCs w:val="20"/>
          <w:lang w:eastAsia="cs-CZ"/>
        </w:rPr>
        <w:tab/>
      </w:r>
      <w:r w:rsidRPr="00534A38">
        <w:rPr>
          <w:rFonts w:ascii="Arial" w:eastAsia="Times New Roman" w:hAnsi="Arial" w:cs="Arial"/>
          <w:bCs/>
          <w:sz w:val="20"/>
          <w:szCs w:val="20"/>
          <w:lang w:eastAsia="cs-CZ"/>
        </w:rPr>
        <w:tab/>
      </w:r>
      <w:r w:rsidRPr="00534A38">
        <w:rPr>
          <w:rFonts w:ascii="Arial" w:eastAsia="Times New Roman" w:hAnsi="Arial" w:cs="Arial"/>
          <w:bCs/>
          <w:sz w:val="20"/>
          <w:szCs w:val="20"/>
          <w:lang w:eastAsia="cs-CZ"/>
        </w:rPr>
        <w:tab/>
      </w:r>
      <w:r w:rsidRPr="00534A38">
        <w:rPr>
          <w:rFonts w:ascii="Arial" w:eastAsia="Times New Roman" w:hAnsi="Arial" w:cs="Arial"/>
          <w:bCs/>
          <w:sz w:val="20"/>
          <w:szCs w:val="20"/>
          <w:lang w:eastAsia="cs-CZ"/>
        </w:rPr>
        <w:tab/>
      </w:r>
      <w:r w:rsidRPr="00534A38">
        <w:rPr>
          <w:rFonts w:ascii="Arial" w:eastAsia="Times New Roman" w:hAnsi="Arial" w:cs="Arial"/>
          <w:bCs/>
          <w:sz w:val="20"/>
          <w:szCs w:val="20"/>
          <w:lang w:eastAsia="cs-CZ"/>
        </w:rPr>
        <w:tab/>
      </w:r>
      <w:r w:rsidR="001C2D68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    </w:t>
      </w:r>
      <w:r w:rsidR="004E624B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 </w:t>
      </w:r>
      <w:r w:rsidR="00540DF0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</w:t>
      </w:r>
      <w:r w:rsidRPr="00534A38">
        <w:rPr>
          <w:rFonts w:ascii="Arial" w:eastAsia="Times New Roman" w:hAnsi="Arial" w:cs="Arial"/>
          <w:bCs/>
          <w:sz w:val="20"/>
          <w:szCs w:val="20"/>
          <w:lang w:eastAsia="cs-CZ"/>
        </w:rPr>
        <w:t>V</w:t>
      </w:r>
      <w:r w:rsidR="001C2D68">
        <w:rPr>
          <w:rFonts w:ascii="Arial" w:eastAsia="Times New Roman" w:hAnsi="Arial" w:cs="Arial"/>
          <w:bCs/>
          <w:sz w:val="20"/>
          <w:szCs w:val="20"/>
          <w:lang w:eastAsia="cs-CZ"/>
        </w:rPr>
        <w:t> Ostravě</w:t>
      </w:r>
      <w:r w:rsidR="0084453C" w:rsidRPr="00534A38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</w:t>
      </w:r>
      <w:r w:rsidRPr="00E92B11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dne </w:t>
      </w:r>
      <w:r w:rsidR="00940C70">
        <w:rPr>
          <w:rFonts w:ascii="Arial" w:eastAsia="Times New Roman" w:hAnsi="Arial" w:cs="Arial"/>
          <w:bCs/>
          <w:sz w:val="20"/>
          <w:szCs w:val="20"/>
          <w:lang w:eastAsia="cs-CZ"/>
        </w:rPr>
        <w:t>23</w:t>
      </w:r>
      <w:r w:rsidR="007107E1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. </w:t>
      </w:r>
      <w:r w:rsidR="00540DF0">
        <w:rPr>
          <w:rFonts w:ascii="Arial" w:eastAsia="Times New Roman" w:hAnsi="Arial" w:cs="Arial"/>
          <w:bCs/>
          <w:sz w:val="20"/>
          <w:szCs w:val="20"/>
          <w:lang w:eastAsia="cs-CZ"/>
        </w:rPr>
        <w:t>l</w:t>
      </w:r>
      <w:r w:rsidR="00940C70">
        <w:rPr>
          <w:rFonts w:ascii="Arial" w:eastAsia="Times New Roman" w:hAnsi="Arial" w:cs="Arial"/>
          <w:bCs/>
          <w:sz w:val="20"/>
          <w:szCs w:val="20"/>
          <w:lang w:eastAsia="cs-CZ"/>
        </w:rPr>
        <w:t>edna</w:t>
      </w:r>
      <w:r w:rsidR="001C2D68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201</w:t>
      </w:r>
      <w:r w:rsidR="00940C70">
        <w:rPr>
          <w:rFonts w:ascii="Arial" w:eastAsia="Times New Roman" w:hAnsi="Arial" w:cs="Arial"/>
          <w:bCs/>
          <w:sz w:val="20"/>
          <w:szCs w:val="20"/>
          <w:lang w:eastAsia="cs-CZ"/>
        </w:rPr>
        <w:t>9</w:t>
      </w:r>
    </w:p>
    <w:p w14:paraId="64A6AAFB" w14:textId="77777777" w:rsidR="007B7DFA" w:rsidRDefault="007B7DFA" w:rsidP="00617F9C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64A6AAFC" w14:textId="77777777" w:rsidR="00617F9C" w:rsidRDefault="00B337BA" w:rsidP="00617F9C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337B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Nová Karolina Park má nového nájemce – společnost VERIZON</w:t>
      </w:r>
    </w:p>
    <w:p w14:paraId="64A6AAFD" w14:textId="77777777" w:rsidR="00B337BA" w:rsidRPr="00617F9C" w:rsidRDefault="00B337BA" w:rsidP="00617F9C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64A6AAFE" w14:textId="1CFABCD7" w:rsidR="00617F9C" w:rsidRDefault="00540DF0" w:rsidP="0010129F">
      <w:pPr>
        <w:pStyle w:val="Normln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40DF0">
        <w:rPr>
          <w:rFonts w:ascii="Arial" w:hAnsi="Arial" w:cs="Arial"/>
          <w:b/>
          <w:bCs/>
          <w:sz w:val="20"/>
          <w:szCs w:val="20"/>
        </w:rPr>
        <w:t xml:space="preserve">Administrativní budovu Nová Karolina Park v Ostravě si vybrala společnost Verizon Czech s.r.o. jako sídlo svého týmu pro podporu globální společnosti Verizon </w:t>
      </w:r>
      <w:proofErr w:type="spellStart"/>
      <w:r w:rsidRPr="00540DF0">
        <w:rPr>
          <w:rFonts w:ascii="Arial" w:hAnsi="Arial" w:cs="Arial"/>
          <w:b/>
          <w:bCs/>
          <w:sz w:val="20"/>
          <w:szCs w:val="20"/>
        </w:rPr>
        <w:t>Enterprise</w:t>
      </w:r>
      <w:proofErr w:type="spellEnd"/>
      <w:r w:rsidRPr="00540DF0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40DF0">
        <w:rPr>
          <w:rFonts w:ascii="Arial" w:hAnsi="Arial" w:cs="Arial"/>
          <w:b/>
          <w:bCs/>
          <w:sz w:val="20"/>
          <w:szCs w:val="20"/>
        </w:rPr>
        <w:t>Solutions</w:t>
      </w:r>
      <w:proofErr w:type="spellEnd"/>
      <w:r w:rsidRPr="00540DF0">
        <w:rPr>
          <w:rFonts w:ascii="Arial" w:hAnsi="Arial" w:cs="Arial"/>
          <w:b/>
          <w:bCs/>
          <w:sz w:val="20"/>
          <w:szCs w:val="20"/>
        </w:rPr>
        <w:t xml:space="preserve"> – podniková řešení. Firma využívá 2 900 m</w:t>
      </w:r>
      <w:r w:rsidRPr="00940C70">
        <w:rPr>
          <w:rFonts w:ascii="Arial" w:hAnsi="Arial" w:cs="Arial"/>
          <w:b/>
          <w:bCs/>
          <w:sz w:val="20"/>
          <w:szCs w:val="20"/>
          <w:vertAlign w:val="superscript"/>
        </w:rPr>
        <w:t xml:space="preserve">2 </w:t>
      </w:r>
      <w:r w:rsidRPr="00540DF0">
        <w:rPr>
          <w:rFonts w:ascii="Arial" w:hAnsi="Arial" w:cs="Arial"/>
          <w:b/>
          <w:bCs/>
          <w:sz w:val="20"/>
          <w:szCs w:val="20"/>
        </w:rPr>
        <w:t xml:space="preserve">v 6. nadzemním podlaží severní a jižní části budovy pro své kanceláře, relaxační plochy a další zázemí. Nová Karolina Park má volných posledních </w:t>
      </w:r>
      <w:r w:rsidR="00075005">
        <w:rPr>
          <w:rFonts w:ascii="Arial" w:hAnsi="Arial" w:cs="Arial"/>
          <w:b/>
          <w:bCs/>
          <w:sz w:val="20"/>
          <w:szCs w:val="20"/>
        </w:rPr>
        <w:t>3 7</w:t>
      </w:r>
      <w:r w:rsidR="00137D9A">
        <w:rPr>
          <w:rFonts w:ascii="Arial" w:hAnsi="Arial" w:cs="Arial"/>
          <w:b/>
          <w:bCs/>
          <w:sz w:val="20"/>
          <w:szCs w:val="20"/>
        </w:rPr>
        <w:t>00</w:t>
      </w:r>
      <w:r w:rsidR="00B74FB4" w:rsidRPr="00540DF0">
        <w:rPr>
          <w:rFonts w:ascii="Arial" w:hAnsi="Arial" w:cs="Arial"/>
          <w:b/>
          <w:bCs/>
          <w:sz w:val="20"/>
          <w:szCs w:val="20"/>
        </w:rPr>
        <w:t xml:space="preserve"> </w:t>
      </w:r>
      <w:r w:rsidRPr="00540DF0">
        <w:rPr>
          <w:rFonts w:ascii="Arial" w:hAnsi="Arial" w:cs="Arial"/>
          <w:b/>
          <w:bCs/>
          <w:sz w:val="20"/>
          <w:szCs w:val="20"/>
        </w:rPr>
        <w:t>m</w:t>
      </w:r>
      <w:r w:rsidRPr="00940C70">
        <w:rPr>
          <w:rFonts w:ascii="Arial" w:hAnsi="Arial" w:cs="Arial"/>
          <w:b/>
          <w:bCs/>
          <w:sz w:val="20"/>
          <w:szCs w:val="20"/>
          <w:vertAlign w:val="superscript"/>
        </w:rPr>
        <w:t>2</w:t>
      </w:r>
      <w:r w:rsidRPr="00540DF0">
        <w:rPr>
          <w:rFonts w:ascii="Arial" w:hAnsi="Arial" w:cs="Arial"/>
          <w:b/>
          <w:bCs/>
          <w:sz w:val="20"/>
          <w:szCs w:val="20"/>
        </w:rPr>
        <w:t xml:space="preserve"> kancelářských ploch a retailovou jednotku v přízemí o rozloze 86 m</w:t>
      </w:r>
      <w:r w:rsidRPr="00940C70">
        <w:rPr>
          <w:rFonts w:ascii="Arial" w:hAnsi="Arial" w:cs="Arial"/>
          <w:b/>
          <w:bCs/>
          <w:sz w:val="20"/>
          <w:szCs w:val="20"/>
          <w:vertAlign w:val="superscript"/>
        </w:rPr>
        <w:t>2</w:t>
      </w:r>
      <w:r w:rsidRPr="00540DF0">
        <w:rPr>
          <w:rFonts w:ascii="Arial" w:hAnsi="Arial" w:cs="Arial"/>
          <w:b/>
          <w:bCs/>
          <w:sz w:val="20"/>
          <w:szCs w:val="20"/>
        </w:rPr>
        <w:t>.</w:t>
      </w:r>
    </w:p>
    <w:p w14:paraId="64A6AAFF" w14:textId="77777777" w:rsidR="00540DF0" w:rsidRDefault="00540DF0" w:rsidP="00540DF0">
      <w:pPr>
        <w:pStyle w:val="Normln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64A6AB00" w14:textId="77777777" w:rsidR="00540DF0" w:rsidRPr="00540D9C" w:rsidRDefault="00540DF0" w:rsidP="00540DF0">
      <w:pPr>
        <w:pStyle w:val="Normln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540D9C">
        <w:rPr>
          <w:rFonts w:ascii="Arial" w:hAnsi="Arial" w:cs="Arial"/>
          <w:sz w:val="20"/>
          <w:szCs w:val="20"/>
        </w:rPr>
        <w:t>Nová Karolina Park je architektonicky výjimečný projekt v centru Ostravy, který propojuje její historickou část s moderní čtvrtí</w:t>
      </w:r>
      <w:r>
        <w:rPr>
          <w:rFonts w:ascii="Arial" w:hAnsi="Arial" w:cs="Arial"/>
          <w:sz w:val="20"/>
          <w:szCs w:val="20"/>
        </w:rPr>
        <w:t xml:space="preserve"> Nová Karolina, která vznikla na místě bývalého dolu. Budova m</w:t>
      </w:r>
      <w:r w:rsidRPr="00540D9C">
        <w:rPr>
          <w:rFonts w:ascii="Arial" w:hAnsi="Arial" w:cs="Arial"/>
          <w:sz w:val="20"/>
          <w:szCs w:val="20"/>
        </w:rPr>
        <w:t xml:space="preserve">á výbornou dopravní dostupnost nejen městskou hromadnou dopravou, ale také osobním vozem. To je vedle prvotřídních kancelářských ploch a </w:t>
      </w:r>
      <w:bookmarkStart w:id="0" w:name="_GoBack"/>
      <w:bookmarkEnd w:id="0"/>
      <w:r w:rsidRPr="00540D9C">
        <w:rPr>
          <w:rFonts w:ascii="Arial" w:hAnsi="Arial" w:cs="Arial"/>
          <w:sz w:val="20"/>
          <w:szCs w:val="20"/>
        </w:rPr>
        <w:t>moderních technologií jedním z rozhodujících argumentů pro společnosti, které si vybrali Novou Karolinu Park jako své sídlo. Nezanedbatelnou přidanou hodnotou je i široká nabídka obchodů</w:t>
      </w:r>
      <w:r>
        <w:rPr>
          <w:rFonts w:ascii="Arial" w:hAnsi="Arial" w:cs="Arial"/>
          <w:sz w:val="20"/>
          <w:szCs w:val="20"/>
        </w:rPr>
        <w:t xml:space="preserve"> </w:t>
      </w:r>
      <w:r w:rsidRPr="00540D9C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Pr="00540D9C">
        <w:rPr>
          <w:rFonts w:ascii="Arial" w:hAnsi="Arial" w:cs="Arial"/>
          <w:sz w:val="20"/>
          <w:szCs w:val="20"/>
        </w:rPr>
        <w:t>služeb v budově i přilehlém okolí.</w:t>
      </w:r>
    </w:p>
    <w:p w14:paraId="64A6AB01" w14:textId="77777777" w:rsidR="00540DF0" w:rsidRPr="00540D9C" w:rsidRDefault="00540DF0" w:rsidP="00540DF0">
      <w:pPr>
        <w:pStyle w:val="Normln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64A6AB02" w14:textId="2C3E4E8B" w:rsidR="00540DF0" w:rsidRPr="00617F9C" w:rsidRDefault="00540DF0" w:rsidP="00540DF0">
      <w:pPr>
        <w:pStyle w:val="Normln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540D9C">
        <w:rPr>
          <w:rFonts w:ascii="Arial" w:hAnsi="Arial" w:cs="Arial"/>
          <w:sz w:val="20"/>
          <w:szCs w:val="20"/>
        </w:rPr>
        <w:t>Verizon patří k největším telekomunikačním společnostem dneška. Hlavní sídlo společnosti se nachází ve Spojených státech a celosvětově je v ní zaměstnáno více než 150 000 lidí. Každý den společnost za pomoci svých globálních počítačových sítí a telekomunikačních technologií propo</w:t>
      </w:r>
      <w:r w:rsidR="000F552F">
        <w:rPr>
          <w:rFonts w:ascii="Arial" w:hAnsi="Arial" w:cs="Arial"/>
          <w:sz w:val="20"/>
          <w:szCs w:val="20"/>
        </w:rPr>
        <w:t>ju</w:t>
      </w:r>
      <w:r w:rsidRPr="00540D9C">
        <w:rPr>
          <w:rFonts w:ascii="Arial" w:hAnsi="Arial" w:cs="Arial"/>
          <w:sz w:val="20"/>
          <w:szCs w:val="20"/>
        </w:rPr>
        <w:t>j</w:t>
      </w:r>
      <w:r w:rsidR="00940C70">
        <w:rPr>
          <w:rFonts w:ascii="Arial" w:hAnsi="Arial" w:cs="Arial"/>
          <w:sz w:val="20"/>
          <w:szCs w:val="20"/>
        </w:rPr>
        <w:t>e</w:t>
      </w:r>
      <w:r w:rsidRPr="00540D9C">
        <w:rPr>
          <w:rFonts w:ascii="Arial" w:hAnsi="Arial" w:cs="Arial"/>
          <w:sz w:val="20"/>
          <w:szCs w:val="20"/>
        </w:rPr>
        <w:t xml:space="preserve"> miliony lidí, firem a komunit z celého světa, aby tak naplňovala svůj vytyčený cíl „Dát lidem možnost dokázat víc"</w:t>
      </w:r>
      <w:r>
        <w:rPr>
          <w:rFonts w:ascii="Arial" w:hAnsi="Arial" w:cs="Arial"/>
          <w:sz w:val="20"/>
          <w:szCs w:val="20"/>
        </w:rPr>
        <w:t>. Náplní ostravského týmu je správa provozu, což znamená péči o technologie, které zákazníkům Verizonu pomáhají při jejich podnikání. To je totiž klíčovou úlohou pro Verizon ve všech zemích světa a také pro rychle se rozvíjející tým v Ostravě</w:t>
      </w:r>
    </w:p>
    <w:p w14:paraId="64A6AB03" w14:textId="77777777" w:rsidR="00540DF0" w:rsidRDefault="00540DF0" w:rsidP="00A93520">
      <w:pPr>
        <w:pStyle w:val="Normln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4A6AB31" wp14:editId="64A6AB32">
            <wp:simplePos x="0" y="0"/>
            <wp:positionH relativeFrom="column">
              <wp:posOffset>43180</wp:posOffset>
            </wp:positionH>
            <wp:positionV relativeFrom="paragraph">
              <wp:posOffset>115570</wp:posOffset>
            </wp:positionV>
            <wp:extent cx="2169280" cy="1447800"/>
            <wp:effectExtent l="0" t="0" r="254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KOD_nove kancelare VERIZON_z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928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A6AB04" w14:textId="77777777" w:rsidR="00540DF0" w:rsidRDefault="00540DF0" w:rsidP="00540DF0">
      <w:pPr>
        <w:pStyle w:val="Normln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</w:p>
    <w:p w14:paraId="64A6AB05" w14:textId="77777777" w:rsidR="00540DF0" w:rsidRDefault="00540DF0" w:rsidP="00540DF0">
      <w:pPr>
        <w:pStyle w:val="Normln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</w:p>
    <w:p w14:paraId="64A6AB06" w14:textId="77777777" w:rsidR="00540DF0" w:rsidRPr="00A867D8" w:rsidRDefault="00540DF0" w:rsidP="00540DF0">
      <w:pPr>
        <w:pStyle w:val="Normln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 w:rsidRPr="00540D9C">
        <w:rPr>
          <w:rFonts w:ascii="Arial" w:hAnsi="Arial" w:cs="Arial"/>
          <w:sz w:val="20"/>
          <w:szCs w:val="20"/>
        </w:rPr>
        <w:t>Nové kanceláře společnosti Verizon v 6. NP administrativní budovy Nová Karolina Park</w:t>
      </w:r>
    </w:p>
    <w:p w14:paraId="64A6AB07" w14:textId="77777777" w:rsidR="00A93520" w:rsidRPr="00B454D2" w:rsidRDefault="00A93520" w:rsidP="00A93520">
      <w:pPr>
        <w:pStyle w:val="Normln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64A6AB08" w14:textId="77777777" w:rsidR="00A93520" w:rsidRDefault="00A93520" w:rsidP="00036099">
      <w:pPr>
        <w:pStyle w:val="Normln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</w:p>
    <w:p w14:paraId="64A6AB09" w14:textId="77777777" w:rsidR="006E55D4" w:rsidRDefault="006E55D4" w:rsidP="00F215FF">
      <w:pPr>
        <w:pStyle w:val="Normlnweb"/>
        <w:spacing w:before="0" w:beforeAutospacing="0" w:after="0" w:afterAutospacing="0" w:line="360" w:lineRule="auto"/>
        <w:rPr>
          <w:rFonts w:ascii="Arial" w:hAnsi="Arial" w:cs="Arial"/>
          <w:b/>
          <w:sz w:val="20"/>
          <w:szCs w:val="20"/>
        </w:rPr>
      </w:pPr>
    </w:p>
    <w:p w14:paraId="64A6AB0A" w14:textId="77777777" w:rsidR="00540DF0" w:rsidRDefault="00540DF0" w:rsidP="00F215FF">
      <w:pPr>
        <w:pStyle w:val="Normlnweb"/>
        <w:spacing w:before="0" w:beforeAutospacing="0" w:after="0" w:afterAutospacing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lastRenderedPageBreak/>
        <w:drawing>
          <wp:anchor distT="0" distB="0" distL="114300" distR="114300" simplePos="0" relativeHeight="251659264" behindDoc="0" locked="0" layoutInCell="1" allowOverlap="1" wp14:anchorId="64A6AB33" wp14:editId="64A6AB34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2209800" cy="1657350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KOD_nove kancelare VERIZON_2_zm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A6AB0B" w14:textId="77777777" w:rsidR="00540DF0" w:rsidRDefault="00540DF0" w:rsidP="00F215FF">
      <w:pPr>
        <w:pStyle w:val="Normlnweb"/>
        <w:spacing w:before="0" w:beforeAutospacing="0" w:after="0" w:afterAutospacing="0" w:line="360" w:lineRule="auto"/>
        <w:rPr>
          <w:rFonts w:ascii="Arial" w:hAnsi="Arial" w:cs="Arial"/>
          <w:b/>
          <w:sz w:val="20"/>
          <w:szCs w:val="20"/>
        </w:rPr>
      </w:pPr>
    </w:p>
    <w:p w14:paraId="64A6AB0C" w14:textId="77777777" w:rsidR="00540DF0" w:rsidRDefault="00540DF0" w:rsidP="00540DF0">
      <w:pPr>
        <w:pStyle w:val="Normln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</w:p>
    <w:p w14:paraId="64A6AB0D" w14:textId="77777777" w:rsidR="00540DF0" w:rsidRPr="00540D9C" w:rsidRDefault="00540DF0" w:rsidP="00540DF0">
      <w:pPr>
        <w:pStyle w:val="Normln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 w:rsidRPr="00540D9C">
        <w:rPr>
          <w:rFonts w:ascii="Arial" w:hAnsi="Arial" w:cs="Arial"/>
          <w:sz w:val="20"/>
          <w:szCs w:val="20"/>
        </w:rPr>
        <w:t>Nové odpočinkové prostory kanceláří Verizon v Nové Karolině Park</w:t>
      </w:r>
    </w:p>
    <w:p w14:paraId="64A6AB0E" w14:textId="77777777" w:rsidR="00540DF0" w:rsidRDefault="00540DF0" w:rsidP="00F215FF">
      <w:pPr>
        <w:pStyle w:val="Normlnweb"/>
        <w:spacing w:before="0" w:beforeAutospacing="0" w:after="0" w:afterAutospacing="0" w:line="360" w:lineRule="auto"/>
        <w:rPr>
          <w:rFonts w:ascii="Arial" w:hAnsi="Arial" w:cs="Arial"/>
          <w:b/>
          <w:sz w:val="20"/>
          <w:szCs w:val="20"/>
        </w:rPr>
      </w:pPr>
    </w:p>
    <w:p w14:paraId="64A6AB0F" w14:textId="77777777" w:rsidR="00540DF0" w:rsidRDefault="00540DF0" w:rsidP="00F215FF">
      <w:pPr>
        <w:pStyle w:val="Normlnweb"/>
        <w:spacing w:before="0" w:beforeAutospacing="0" w:after="0" w:afterAutospacing="0" w:line="360" w:lineRule="auto"/>
        <w:rPr>
          <w:rFonts w:ascii="Arial" w:hAnsi="Arial" w:cs="Arial"/>
          <w:b/>
          <w:sz w:val="20"/>
          <w:szCs w:val="20"/>
        </w:rPr>
      </w:pPr>
    </w:p>
    <w:p w14:paraId="64A6AB10" w14:textId="77777777" w:rsidR="00540DF0" w:rsidRDefault="00540DF0" w:rsidP="00F215FF">
      <w:pPr>
        <w:pStyle w:val="Normlnweb"/>
        <w:spacing w:before="0" w:beforeAutospacing="0" w:after="0" w:afterAutospacing="0" w:line="360" w:lineRule="auto"/>
        <w:rPr>
          <w:rFonts w:ascii="Arial" w:hAnsi="Arial" w:cs="Arial"/>
          <w:b/>
          <w:sz w:val="20"/>
          <w:szCs w:val="20"/>
        </w:rPr>
      </w:pPr>
    </w:p>
    <w:p w14:paraId="64A6AB11" w14:textId="77777777" w:rsidR="00540DF0" w:rsidRDefault="00540DF0" w:rsidP="00F215FF">
      <w:pPr>
        <w:pStyle w:val="Normlnweb"/>
        <w:spacing w:before="0" w:beforeAutospacing="0" w:after="0" w:afterAutospacing="0" w:line="360" w:lineRule="auto"/>
        <w:rPr>
          <w:rFonts w:ascii="Arial" w:hAnsi="Arial" w:cs="Arial"/>
          <w:b/>
          <w:sz w:val="20"/>
          <w:szCs w:val="20"/>
        </w:rPr>
      </w:pPr>
    </w:p>
    <w:p w14:paraId="64A6AB12" w14:textId="77777777" w:rsidR="00540DF0" w:rsidRDefault="00A42F4D" w:rsidP="00F215FF">
      <w:pPr>
        <w:pStyle w:val="Normlnweb"/>
        <w:spacing w:before="0" w:beforeAutospacing="0" w:after="0" w:afterAutospacing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64A6AB35" wp14:editId="64A6AB36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2216059" cy="1495408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KOD_budov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6059" cy="1495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A6AB13" w14:textId="77777777" w:rsidR="00A42F4D" w:rsidRDefault="00A42F4D" w:rsidP="00F215FF">
      <w:pPr>
        <w:pStyle w:val="Normlnweb"/>
        <w:spacing w:before="0" w:beforeAutospacing="0" w:after="0" w:afterAutospacing="0" w:line="360" w:lineRule="auto"/>
        <w:rPr>
          <w:rFonts w:ascii="Arial" w:hAnsi="Arial" w:cs="Arial"/>
          <w:b/>
          <w:sz w:val="20"/>
          <w:szCs w:val="20"/>
        </w:rPr>
      </w:pPr>
    </w:p>
    <w:p w14:paraId="64A6AB14" w14:textId="77777777" w:rsidR="00A42F4D" w:rsidRDefault="00A42F4D" w:rsidP="00F215FF">
      <w:pPr>
        <w:pStyle w:val="Normlnweb"/>
        <w:spacing w:before="0" w:beforeAutospacing="0" w:after="0" w:afterAutospacing="0" w:line="360" w:lineRule="auto"/>
        <w:rPr>
          <w:rFonts w:ascii="Arial" w:hAnsi="Arial" w:cs="Arial"/>
          <w:b/>
          <w:sz w:val="20"/>
          <w:szCs w:val="20"/>
        </w:rPr>
      </w:pPr>
    </w:p>
    <w:p w14:paraId="64A6AB15" w14:textId="77777777" w:rsidR="00A42F4D" w:rsidRPr="00A42F4D" w:rsidRDefault="00A42F4D" w:rsidP="00F215FF">
      <w:pPr>
        <w:pStyle w:val="Normlnweb"/>
        <w:spacing w:before="0" w:beforeAutospacing="0" w:after="0" w:afterAutospacing="0" w:line="360" w:lineRule="auto"/>
        <w:rPr>
          <w:rFonts w:ascii="Arial" w:hAnsi="Arial" w:cs="Arial"/>
          <w:sz w:val="20"/>
          <w:szCs w:val="20"/>
        </w:rPr>
      </w:pPr>
      <w:r w:rsidRPr="00A42F4D">
        <w:rPr>
          <w:rFonts w:ascii="Arial" w:hAnsi="Arial" w:cs="Arial"/>
          <w:sz w:val="20"/>
          <w:szCs w:val="20"/>
        </w:rPr>
        <w:t>Budova Nová Karolina Park</w:t>
      </w:r>
    </w:p>
    <w:p w14:paraId="64A6AB16" w14:textId="77777777" w:rsidR="00A42F4D" w:rsidRDefault="00A42F4D" w:rsidP="00F215FF">
      <w:pPr>
        <w:pStyle w:val="Normlnweb"/>
        <w:spacing w:before="0" w:beforeAutospacing="0" w:after="0" w:afterAutospacing="0" w:line="360" w:lineRule="auto"/>
        <w:rPr>
          <w:rFonts w:ascii="Arial" w:hAnsi="Arial" w:cs="Arial"/>
          <w:b/>
          <w:sz w:val="20"/>
          <w:szCs w:val="20"/>
        </w:rPr>
      </w:pPr>
    </w:p>
    <w:p w14:paraId="64A6AB17" w14:textId="77777777" w:rsidR="00A42F4D" w:rsidRDefault="00A42F4D" w:rsidP="00F215FF">
      <w:pPr>
        <w:pStyle w:val="Normlnweb"/>
        <w:spacing w:before="0" w:beforeAutospacing="0" w:after="0" w:afterAutospacing="0" w:line="360" w:lineRule="auto"/>
        <w:rPr>
          <w:rFonts w:ascii="Arial" w:hAnsi="Arial" w:cs="Arial"/>
          <w:b/>
          <w:sz w:val="20"/>
          <w:szCs w:val="20"/>
        </w:rPr>
      </w:pPr>
    </w:p>
    <w:p w14:paraId="64A6AB18" w14:textId="77777777" w:rsidR="00A42F4D" w:rsidRDefault="00A42F4D" w:rsidP="00F215FF">
      <w:pPr>
        <w:pStyle w:val="Normlnweb"/>
        <w:spacing w:before="0" w:beforeAutospacing="0" w:after="0" w:afterAutospacing="0" w:line="360" w:lineRule="auto"/>
        <w:rPr>
          <w:rFonts w:ascii="Arial" w:hAnsi="Arial" w:cs="Arial"/>
          <w:b/>
          <w:sz w:val="20"/>
          <w:szCs w:val="20"/>
        </w:rPr>
      </w:pPr>
    </w:p>
    <w:p w14:paraId="64A6AB19" w14:textId="77777777" w:rsidR="00A42F4D" w:rsidRDefault="00A42F4D" w:rsidP="00F215FF">
      <w:pPr>
        <w:pStyle w:val="Normlnweb"/>
        <w:spacing w:before="0" w:beforeAutospacing="0" w:after="0" w:afterAutospacing="0" w:line="360" w:lineRule="auto"/>
        <w:rPr>
          <w:rFonts w:ascii="Arial" w:hAnsi="Arial" w:cs="Arial"/>
          <w:b/>
          <w:sz w:val="20"/>
          <w:szCs w:val="20"/>
        </w:rPr>
      </w:pPr>
    </w:p>
    <w:p w14:paraId="64A6AB1A" w14:textId="77777777" w:rsidR="00A42F4D" w:rsidRDefault="00A42F4D" w:rsidP="00F215FF">
      <w:pPr>
        <w:pStyle w:val="Normlnweb"/>
        <w:spacing w:before="0" w:beforeAutospacing="0" w:after="0" w:afterAutospacing="0" w:line="360" w:lineRule="auto"/>
        <w:rPr>
          <w:rFonts w:ascii="Arial" w:hAnsi="Arial" w:cs="Arial"/>
          <w:b/>
          <w:sz w:val="20"/>
          <w:szCs w:val="20"/>
        </w:rPr>
      </w:pPr>
    </w:p>
    <w:p w14:paraId="64A6AB1B" w14:textId="77777777" w:rsidR="00B76FB7" w:rsidRPr="00534A38" w:rsidRDefault="00B76FB7" w:rsidP="00F215FF">
      <w:pPr>
        <w:pStyle w:val="Normlnweb"/>
        <w:spacing w:before="0" w:beforeAutospacing="0" w:after="0" w:afterAutospacing="0" w:line="360" w:lineRule="auto"/>
        <w:rPr>
          <w:rFonts w:ascii="Arial" w:hAnsi="Arial" w:cs="Arial"/>
          <w:b/>
          <w:sz w:val="20"/>
          <w:szCs w:val="20"/>
        </w:rPr>
      </w:pPr>
      <w:r w:rsidRPr="00534A38">
        <w:rPr>
          <w:rFonts w:ascii="Arial" w:hAnsi="Arial" w:cs="Arial"/>
          <w:b/>
          <w:sz w:val="20"/>
          <w:szCs w:val="20"/>
        </w:rPr>
        <w:t>O PROJEKTU NOVÁ KAROLINA PARK</w:t>
      </w:r>
    </w:p>
    <w:p w14:paraId="64A6AB1C" w14:textId="77777777" w:rsidR="0010129F" w:rsidRPr="0010129F" w:rsidRDefault="0010129F" w:rsidP="0010129F">
      <w:pPr>
        <w:pStyle w:val="Normlnweb"/>
        <w:spacing w:before="240" w:beforeAutospacing="0" w:after="0" w:afterAutospacing="0" w:line="360" w:lineRule="auto"/>
        <w:jc w:val="both"/>
        <w:rPr>
          <w:rFonts w:ascii="Arial" w:hAnsi="Arial" w:cs="Arial"/>
          <w:sz w:val="18"/>
          <w:szCs w:val="18"/>
        </w:rPr>
      </w:pPr>
      <w:r w:rsidRPr="0010129F">
        <w:rPr>
          <w:rFonts w:ascii="Arial" w:hAnsi="Arial" w:cs="Arial"/>
          <w:sz w:val="18"/>
          <w:szCs w:val="18"/>
        </w:rPr>
        <w:t xml:space="preserve">Administrativní objekt </w:t>
      </w:r>
      <w:r w:rsidRPr="0010129F">
        <w:rPr>
          <w:rFonts w:ascii="Arial" w:hAnsi="Arial" w:cs="Arial"/>
          <w:b/>
          <w:sz w:val="18"/>
          <w:szCs w:val="18"/>
        </w:rPr>
        <w:t>Nová Karolina Park</w:t>
      </w:r>
      <w:r w:rsidRPr="0010129F">
        <w:rPr>
          <w:rFonts w:ascii="Arial" w:hAnsi="Arial" w:cs="Arial"/>
          <w:sz w:val="18"/>
          <w:szCs w:val="18"/>
        </w:rPr>
        <w:t xml:space="preserve"> je citlivě umístěn v nově urbanizovaném území Ostravy v blízkosti Masarykova náměstí a tvoří pomyslnou vstupní bránu směrem od historického jádra města. Developerem projektu je joint venture společností </w:t>
      </w:r>
      <w:hyperlink r:id="rId9" w:history="1">
        <w:r w:rsidRPr="0010129F">
          <w:rPr>
            <w:rFonts w:ascii="Arial" w:hAnsi="Arial" w:cs="Arial"/>
            <w:sz w:val="18"/>
            <w:szCs w:val="18"/>
          </w:rPr>
          <w:t>PASSERINVEST GROUP</w:t>
        </w:r>
      </w:hyperlink>
      <w:r w:rsidR="00AD58DB">
        <w:rPr>
          <w:rFonts w:ascii="Arial" w:hAnsi="Arial" w:cs="Arial"/>
          <w:sz w:val="18"/>
          <w:szCs w:val="18"/>
        </w:rPr>
        <w:t xml:space="preserve"> a GEMO OLOMOUC</w:t>
      </w:r>
      <w:r w:rsidRPr="0010129F">
        <w:rPr>
          <w:rFonts w:ascii="Arial" w:hAnsi="Arial" w:cs="Arial"/>
          <w:sz w:val="18"/>
          <w:szCs w:val="18"/>
        </w:rPr>
        <w:t xml:space="preserve">. Architektonický návrh projektu vzešel z dílny CMC </w:t>
      </w:r>
      <w:proofErr w:type="spellStart"/>
      <w:r w:rsidRPr="0010129F">
        <w:rPr>
          <w:rFonts w:ascii="Arial" w:hAnsi="Arial" w:cs="Arial"/>
          <w:sz w:val="18"/>
          <w:szCs w:val="18"/>
        </w:rPr>
        <w:t>architects</w:t>
      </w:r>
      <w:proofErr w:type="spellEnd"/>
      <w:r w:rsidRPr="0010129F">
        <w:rPr>
          <w:rFonts w:ascii="Arial" w:hAnsi="Arial" w:cs="Arial"/>
          <w:sz w:val="18"/>
          <w:szCs w:val="18"/>
        </w:rPr>
        <w:t xml:space="preserve"> od autorů Víta Másla a Davida R. </w:t>
      </w:r>
      <w:proofErr w:type="spellStart"/>
      <w:r w:rsidRPr="0010129F">
        <w:rPr>
          <w:rFonts w:ascii="Arial" w:hAnsi="Arial" w:cs="Arial"/>
          <w:sz w:val="18"/>
          <w:szCs w:val="18"/>
        </w:rPr>
        <w:t>Chisholma</w:t>
      </w:r>
      <w:proofErr w:type="spellEnd"/>
      <w:r w:rsidRPr="0010129F">
        <w:rPr>
          <w:rFonts w:ascii="Arial" w:hAnsi="Arial" w:cs="Arial"/>
          <w:sz w:val="18"/>
          <w:szCs w:val="18"/>
        </w:rPr>
        <w:t xml:space="preserve">. Celý projekt se rozkládá na 32 hektarech plochy v šesti nadzemních podlažích a nabízí téměř 24 600 m2 prvotřídních kancelářských ploch. Ty jsou v přízemí doplněny o 3 700 m2 ploch vhodných pro obchody, služby i gastronomii.  V podzemním podlaží se nachází </w:t>
      </w:r>
      <w:r w:rsidR="006C2B39" w:rsidRPr="0010129F">
        <w:rPr>
          <w:rFonts w:ascii="Arial" w:hAnsi="Arial" w:cs="Arial"/>
          <w:sz w:val="18"/>
          <w:szCs w:val="18"/>
        </w:rPr>
        <w:t>2</w:t>
      </w:r>
      <w:r w:rsidR="006C2B39">
        <w:rPr>
          <w:rFonts w:ascii="Arial" w:hAnsi="Arial" w:cs="Arial"/>
          <w:sz w:val="18"/>
          <w:szCs w:val="18"/>
        </w:rPr>
        <w:t>79</w:t>
      </w:r>
      <w:r w:rsidR="006C2B39" w:rsidRPr="0010129F">
        <w:rPr>
          <w:rFonts w:ascii="Arial" w:hAnsi="Arial" w:cs="Arial"/>
          <w:sz w:val="18"/>
          <w:szCs w:val="18"/>
        </w:rPr>
        <w:t xml:space="preserve"> </w:t>
      </w:r>
      <w:r w:rsidRPr="0010129F">
        <w:rPr>
          <w:rFonts w:ascii="Arial" w:hAnsi="Arial" w:cs="Arial"/>
          <w:sz w:val="18"/>
          <w:szCs w:val="18"/>
        </w:rPr>
        <w:t xml:space="preserve">parkovacích míst určených pro uživatele budovy. Nová Karolina Park je certifikována jako zelená budova dle BREEAM (BRE </w:t>
      </w:r>
      <w:proofErr w:type="spellStart"/>
      <w:r w:rsidRPr="0010129F">
        <w:rPr>
          <w:rFonts w:ascii="Arial" w:hAnsi="Arial" w:cs="Arial"/>
          <w:sz w:val="18"/>
          <w:szCs w:val="18"/>
        </w:rPr>
        <w:t>Environmental</w:t>
      </w:r>
      <w:proofErr w:type="spellEnd"/>
      <w:r w:rsidRPr="0010129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0129F">
        <w:rPr>
          <w:rFonts w:ascii="Arial" w:hAnsi="Arial" w:cs="Arial"/>
          <w:sz w:val="18"/>
          <w:szCs w:val="18"/>
        </w:rPr>
        <w:t>Assessment</w:t>
      </w:r>
      <w:proofErr w:type="spellEnd"/>
      <w:r w:rsidRPr="0010129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10129F">
        <w:rPr>
          <w:rFonts w:ascii="Arial" w:hAnsi="Arial" w:cs="Arial"/>
          <w:sz w:val="18"/>
          <w:szCs w:val="18"/>
        </w:rPr>
        <w:t>Method</w:t>
      </w:r>
      <w:proofErr w:type="spellEnd"/>
      <w:r w:rsidRPr="0010129F">
        <w:rPr>
          <w:rFonts w:ascii="Arial" w:hAnsi="Arial" w:cs="Arial"/>
          <w:sz w:val="18"/>
          <w:szCs w:val="18"/>
        </w:rPr>
        <w:t>). Britský certifikát BREEAM patří k prestižním metodikám certifikace zelených budov v Evropě.</w:t>
      </w:r>
    </w:p>
    <w:p w14:paraId="64A6AB1D" w14:textId="77777777" w:rsidR="0010129F" w:rsidRPr="0010129F" w:rsidRDefault="0010129F" w:rsidP="0010129F">
      <w:pPr>
        <w:spacing w:line="360" w:lineRule="auto"/>
        <w:jc w:val="both"/>
        <w:rPr>
          <w:rFonts w:ascii="Arial" w:hAnsi="Arial" w:cs="Arial"/>
          <w:b/>
          <w:color w:val="404040"/>
          <w:sz w:val="18"/>
          <w:szCs w:val="18"/>
        </w:rPr>
      </w:pPr>
    </w:p>
    <w:p w14:paraId="64A6AB1E" w14:textId="77777777" w:rsidR="00CE6941" w:rsidRPr="00534A38" w:rsidRDefault="00CE6941" w:rsidP="00F215FF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sz w:val="20"/>
          <w:szCs w:val="20"/>
          <w:lang w:eastAsia="cs-CZ"/>
        </w:rPr>
      </w:pPr>
    </w:p>
    <w:p w14:paraId="64A6AB1F" w14:textId="77777777" w:rsidR="00A34974" w:rsidRPr="00534A38" w:rsidRDefault="00A34974" w:rsidP="00F215FF">
      <w:pPr>
        <w:spacing w:after="0" w:line="360" w:lineRule="auto"/>
        <w:rPr>
          <w:rFonts w:ascii="Arial" w:hAnsi="Arial" w:cs="Arial"/>
          <w:sz w:val="18"/>
          <w:szCs w:val="18"/>
        </w:rPr>
      </w:pPr>
    </w:p>
    <w:p w14:paraId="64A6AB20" w14:textId="77777777" w:rsidR="00256ACC" w:rsidRPr="00436B49" w:rsidRDefault="00436B49" w:rsidP="00436B49">
      <w:pPr>
        <w:spacing w:line="360" w:lineRule="auto"/>
        <w:jc w:val="both"/>
        <w:rPr>
          <w:rFonts w:ascii="Arial" w:hAnsi="Arial" w:cs="Arial"/>
          <w:i/>
          <w:color w:val="404040"/>
          <w:sz w:val="20"/>
          <w:szCs w:val="20"/>
        </w:rPr>
      </w:pPr>
      <w:r w:rsidRPr="005A501E">
        <w:rPr>
          <w:rFonts w:ascii="Arial" w:hAnsi="Arial" w:cs="Arial"/>
          <w:b/>
          <w:color w:val="404040"/>
          <w:sz w:val="20"/>
        </w:rPr>
        <w:t>PASSERINVEST GROUP</w:t>
      </w:r>
      <w:r w:rsidRPr="005A501E">
        <w:rPr>
          <w:rFonts w:ascii="Arial" w:hAnsi="Arial" w:cs="Arial"/>
          <w:color w:val="404040"/>
          <w:sz w:val="20"/>
        </w:rPr>
        <w:t>, a. s.</w:t>
      </w:r>
      <w:r>
        <w:rPr>
          <w:rFonts w:ascii="Arial" w:hAnsi="Arial" w:cs="Arial"/>
          <w:color w:val="404040"/>
          <w:sz w:val="20"/>
        </w:rPr>
        <w:t>,</w:t>
      </w:r>
      <w:r w:rsidRPr="005A501E">
        <w:rPr>
          <w:rFonts w:ascii="Arial" w:hAnsi="Arial" w:cs="Arial"/>
          <w:color w:val="404040"/>
          <w:sz w:val="20"/>
        </w:rPr>
        <w:t xml:space="preserve"> je ryze česká developerská</w:t>
      </w:r>
      <w:r>
        <w:rPr>
          <w:rFonts w:ascii="Arial" w:hAnsi="Arial" w:cs="Arial"/>
          <w:color w:val="404040"/>
          <w:sz w:val="20"/>
        </w:rPr>
        <w:t xml:space="preserve"> a investiční</w:t>
      </w:r>
      <w:r w:rsidRPr="005A501E">
        <w:rPr>
          <w:rFonts w:ascii="Arial" w:hAnsi="Arial" w:cs="Arial"/>
          <w:color w:val="404040"/>
          <w:sz w:val="20"/>
        </w:rPr>
        <w:t xml:space="preserve"> společnost, jejíž jméno je spojováno zejména s realizací multifunkčního areálu </w:t>
      </w:r>
      <w:r w:rsidRPr="00835F73">
        <w:rPr>
          <w:rFonts w:ascii="Arial" w:hAnsi="Arial" w:cs="Arial"/>
          <w:b/>
          <w:color w:val="404040"/>
          <w:sz w:val="20"/>
        </w:rPr>
        <w:t>BB Centrum</w:t>
      </w:r>
      <w:r>
        <w:rPr>
          <w:rFonts w:ascii="Arial" w:hAnsi="Arial" w:cs="Arial"/>
          <w:color w:val="404040"/>
          <w:sz w:val="20"/>
        </w:rPr>
        <w:t xml:space="preserve"> v Praze 4 – Michli. Tímto,</w:t>
      </w:r>
      <w:r w:rsidRPr="005A501E">
        <w:rPr>
          <w:rFonts w:ascii="Arial" w:hAnsi="Arial" w:cs="Arial"/>
          <w:color w:val="404040"/>
          <w:sz w:val="20"/>
        </w:rPr>
        <w:t xml:space="preserve"> svého druhu nejúspěšnějším a nejr</w:t>
      </w:r>
      <w:r>
        <w:rPr>
          <w:rFonts w:ascii="Arial" w:hAnsi="Arial" w:cs="Arial"/>
          <w:color w:val="404040"/>
          <w:sz w:val="20"/>
        </w:rPr>
        <w:t>ozsáhlejším projektem ve střední Evropě,</w:t>
      </w:r>
      <w:r w:rsidRPr="005A501E">
        <w:rPr>
          <w:rFonts w:ascii="Arial" w:hAnsi="Arial" w:cs="Arial"/>
          <w:color w:val="404040"/>
          <w:sz w:val="20"/>
        </w:rPr>
        <w:t xml:space="preserve"> si společnost založená roku 1991 Radimem Passerem vybudovala velmi dobré jméno jak na domácí, tak mezinárodní úrovni. Zásluhu na tom má nejenom kvalita realizovaných projektů a vysoká úroveň poskytovaných služeb, ale i smysl pro fair-play, vstřícný vztah k nájemcům-uživatelům budov a zodpovědnost vůči společnosti i životnímu prostředí.</w:t>
      </w:r>
      <w:r>
        <w:rPr>
          <w:rFonts w:ascii="Arial" w:hAnsi="Arial" w:cs="Arial"/>
          <w:color w:val="404040"/>
          <w:sz w:val="20"/>
        </w:rPr>
        <w:t xml:space="preserve"> </w:t>
      </w:r>
      <w:r w:rsidRPr="005A501E">
        <w:rPr>
          <w:rFonts w:ascii="Arial" w:hAnsi="Arial" w:cs="Arial"/>
          <w:iCs/>
          <w:color w:val="404040"/>
          <w:sz w:val="20"/>
          <w:szCs w:val="20"/>
        </w:rPr>
        <w:t xml:space="preserve">Ve svém portfoliu má </w:t>
      </w:r>
      <w:r w:rsidRPr="005A501E">
        <w:rPr>
          <w:rFonts w:ascii="Arial" w:hAnsi="Arial" w:cs="Arial"/>
          <w:b/>
          <w:color w:val="404040"/>
          <w:sz w:val="20"/>
          <w:szCs w:val="20"/>
        </w:rPr>
        <w:t>PASSERINVEST GROUP</w:t>
      </w:r>
      <w:r w:rsidRPr="005A501E">
        <w:rPr>
          <w:rFonts w:ascii="Arial" w:hAnsi="Arial" w:cs="Arial"/>
          <w:iCs/>
          <w:color w:val="404040"/>
          <w:sz w:val="20"/>
          <w:szCs w:val="20"/>
        </w:rPr>
        <w:t xml:space="preserve"> další zajímavé developerské projekty. </w:t>
      </w:r>
    </w:p>
    <w:p w14:paraId="64A6AB21" w14:textId="77777777" w:rsidR="00C300A5" w:rsidRPr="00534A38" w:rsidRDefault="004171CA" w:rsidP="00F215FF">
      <w:pPr>
        <w:spacing w:after="0" w:line="240" w:lineRule="auto"/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br w:type="page"/>
      </w:r>
      <w:r w:rsidR="00C300A5" w:rsidRPr="00534A38">
        <w:rPr>
          <w:rFonts w:ascii="Arial" w:hAnsi="Arial" w:cs="Arial"/>
          <w:sz w:val="20"/>
          <w:szCs w:val="20"/>
          <w:u w:val="single"/>
        </w:rPr>
        <w:lastRenderedPageBreak/>
        <w:t xml:space="preserve">Více informací </w:t>
      </w:r>
      <w:r w:rsidR="00D01ED6" w:rsidRPr="00534A38">
        <w:rPr>
          <w:rFonts w:ascii="Arial" w:hAnsi="Arial" w:cs="Arial"/>
          <w:sz w:val="20"/>
          <w:szCs w:val="20"/>
          <w:u w:val="single"/>
        </w:rPr>
        <w:t xml:space="preserve">a fotografie v tiskové kvalitě </w:t>
      </w:r>
      <w:r w:rsidR="00C300A5" w:rsidRPr="00534A38">
        <w:rPr>
          <w:rFonts w:ascii="Arial" w:hAnsi="Arial" w:cs="Arial"/>
          <w:sz w:val="20"/>
          <w:szCs w:val="20"/>
          <w:u w:val="single"/>
        </w:rPr>
        <w:t>Vám poskytne:</w:t>
      </w:r>
    </w:p>
    <w:p w14:paraId="64A6AB22" w14:textId="77777777" w:rsidR="004171CA" w:rsidRPr="004171CA" w:rsidRDefault="004171CA" w:rsidP="004171CA">
      <w:pPr>
        <w:pStyle w:val="Prosttext"/>
        <w:jc w:val="center"/>
        <w:rPr>
          <w:rFonts w:ascii="Arial" w:hAnsi="Arial" w:cs="Arial"/>
          <w:sz w:val="20"/>
          <w:szCs w:val="20"/>
          <w:lang w:val="cs-CZ"/>
        </w:rPr>
      </w:pPr>
      <w:r w:rsidRPr="004171CA">
        <w:rPr>
          <w:rFonts w:ascii="Arial" w:hAnsi="Arial" w:cs="Arial"/>
          <w:sz w:val="20"/>
          <w:szCs w:val="20"/>
          <w:lang w:val="cs-CZ"/>
        </w:rPr>
        <w:t xml:space="preserve">Kristýna Samková, </w:t>
      </w:r>
      <w:proofErr w:type="spellStart"/>
      <w:r w:rsidR="00D8365C" w:rsidRPr="00D8365C">
        <w:rPr>
          <w:rFonts w:ascii="Arial" w:hAnsi="Arial" w:cs="Arial"/>
          <w:sz w:val="20"/>
          <w:szCs w:val="20"/>
          <w:lang w:val="cs-CZ"/>
        </w:rPr>
        <w:t>Head</w:t>
      </w:r>
      <w:proofErr w:type="spellEnd"/>
      <w:r w:rsidR="00D8365C" w:rsidRPr="00D8365C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="00D8365C" w:rsidRPr="00D8365C">
        <w:rPr>
          <w:rFonts w:ascii="Arial" w:hAnsi="Arial" w:cs="Arial"/>
          <w:sz w:val="20"/>
          <w:szCs w:val="20"/>
          <w:lang w:val="cs-CZ"/>
        </w:rPr>
        <w:t>of</w:t>
      </w:r>
      <w:proofErr w:type="spellEnd"/>
      <w:r w:rsidR="00D8365C" w:rsidRPr="00D8365C">
        <w:rPr>
          <w:rFonts w:ascii="Arial" w:hAnsi="Arial" w:cs="Arial"/>
          <w:sz w:val="20"/>
          <w:szCs w:val="20"/>
          <w:lang w:val="cs-CZ"/>
        </w:rPr>
        <w:t xml:space="preserve"> PR and Marketing </w:t>
      </w:r>
      <w:proofErr w:type="spellStart"/>
      <w:r w:rsidR="00D8365C" w:rsidRPr="00D8365C">
        <w:rPr>
          <w:rFonts w:ascii="Arial" w:hAnsi="Arial" w:cs="Arial"/>
          <w:sz w:val="20"/>
          <w:szCs w:val="20"/>
          <w:lang w:val="cs-CZ"/>
        </w:rPr>
        <w:t>dept</w:t>
      </w:r>
      <w:proofErr w:type="spellEnd"/>
      <w:r w:rsidR="00D8365C" w:rsidRPr="00D8365C">
        <w:rPr>
          <w:rFonts w:ascii="Arial" w:hAnsi="Arial" w:cs="Arial"/>
          <w:sz w:val="20"/>
          <w:szCs w:val="20"/>
          <w:lang w:val="cs-CZ"/>
        </w:rPr>
        <w:t>.</w:t>
      </w:r>
    </w:p>
    <w:p w14:paraId="64A6AB23" w14:textId="77777777" w:rsidR="004171CA" w:rsidRPr="004171CA" w:rsidRDefault="004171CA" w:rsidP="004171CA">
      <w:pPr>
        <w:pStyle w:val="Prosttext"/>
        <w:jc w:val="center"/>
        <w:rPr>
          <w:rFonts w:ascii="Arial" w:hAnsi="Arial" w:cs="Arial"/>
          <w:b/>
          <w:sz w:val="20"/>
          <w:szCs w:val="20"/>
          <w:lang w:val="cs-CZ"/>
        </w:rPr>
      </w:pPr>
      <w:r w:rsidRPr="004171CA">
        <w:rPr>
          <w:rFonts w:ascii="Arial" w:hAnsi="Arial" w:cs="Arial"/>
          <w:b/>
          <w:sz w:val="20"/>
          <w:szCs w:val="20"/>
          <w:lang w:val="cs-CZ"/>
        </w:rPr>
        <w:t>PASSERINVEST GROUP, a.s.</w:t>
      </w:r>
    </w:p>
    <w:p w14:paraId="64A6AB24" w14:textId="77777777" w:rsidR="004171CA" w:rsidRPr="004171CA" w:rsidRDefault="00D8365C" w:rsidP="004171CA">
      <w:pPr>
        <w:pStyle w:val="Prosttext"/>
        <w:jc w:val="center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Tel.: (+420) 221 582 111</w:t>
      </w:r>
    </w:p>
    <w:p w14:paraId="64A6AB25" w14:textId="77777777" w:rsidR="004171CA" w:rsidRPr="004171CA" w:rsidRDefault="004171CA" w:rsidP="004171CA">
      <w:pPr>
        <w:pStyle w:val="Prosttext"/>
        <w:jc w:val="center"/>
        <w:rPr>
          <w:rFonts w:ascii="Arial" w:hAnsi="Arial" w:cs="Arial"/>
          <w:sz w:val="20"/>
          <w:szCs w:val="20"/>
          <w:lang w:val="cs-CZ"/>
        </w:rPr>
      </w:pPr>
      <w:r w:rsidRPr="004171CA">
        <w:rPr>
          <w:rFonts w:ascii="Arial" w:hAnsi="Arial" w:cs="Arial"/>
          <w:sz w:val="20"/>
          <w:szCs w:val="20"/>
          <w:lang w:val="cs-CZ"/>
        </w:rPr>
        <w:t>Mobil: (+420) 602 186 708</w:t>
      </w:r>
    </w:p>
    <w:p w14:paraId="64A6AB26" w14:textId="77777777" w:rsidR="004171CA" w:rsidRPr="004171CA" w:rsidRDefault="004171CA" w:rsidP="004171CA">
      <w:pPr>
        <w:pStyle w:val="Prosttext"/>
        <w:jc w:val="center"/>
        <w:rPr>
          <w:rFonts w:ascii="Arial" w:eastAsia="Calibri" w:hAnsi="Arial" w:cs="Arial"/>
          <w:sz w:val="20"/>
          <w:szCs w:val="20"/>
          <w:lang w:val="cs-CZ" w:eastAsia="en-US"/>
        </w:rPr>
      </w:pPr>
      <w:r w:rsidRPr="004171CA">
        <w:rPr>
          <w:rFonts w:ascii="Arial" w:hAnsi="Arial" w:cs="Arial"/>
          <w:sz w:val="20"/>
          <w:szCs w:val="20"/>
          <w:lang w:val="cs-CZ"/>
        </w:rPr>
        <w:t xml:space="preserve">E-mail: </w:t>
      </w:r>
      <w:hyperlink r:id="rId10" w:history="1">
        <w:r w:rsidRPr="004171CA">
          <w:rPr>
            <w:rFonts w:ascii="Arial" w:eastAsia="Calibri" w:hAnsi="Arial" w:cs="Arial"/>
            <w:sz w:val="20"/>
            <w:szCs w:val="20"/>
            <w:lang w:val="cs-CZ" w:eastAsia="en-US"/>
          </w:rPr>
          <w:t>Kristyna.Samkova@Passerinvest.cz</w:t>
        </w:r>
      </w:hyperlink>
    </w:p>
    <w:p w14:paraId="64A6AB27" w14:textId="77777777" w:rsidR="004171CA" w:rsidRPr="004171CA" w:rsidRDefault="004171CA" w:rsidP="004171CA">
      <w:pPr>
        <w:pStyle w:val="Prosttext"/>
        <w:jc w:val="center"/>
        <w:rPr>
          <w:rFonts w:ascii="Arial" w:hAnsi="Arial" w:cs="Arial"/>
          <w:sz w:val="20"/>
          <w:szCs w:val="20"/>
          <w:lang w:val="cs-CZ"/>
        </w:rPr>
      </w:pPr>
      <w:r w:rsidRPr="004171CA">
        <w:rPr>
          <w:rFonts w:ascii="Arial" w:hAnsi="Arial" w:cs="Arial"/>
          <w:sz w:val="20"/>
          <w:szCs w:val="20"/>
          <w:lang w:val="cs-CZ"/>
        </w:rPr>
        <w:t>w</w:t>
      </w:r>
      <w:r w:rsidRPr="004171CA">
        <w:rPr>
          <w:rFonts w:ascii="Arial" w:eastAsia="Calibri" w:hAnsi="Arial" w:cs="Arial"/>
          <w:sz w:val="20"/>
          <w:szCs w:val="20"/>
          <w:lang w:val="cs-CZ" w:eastAsia="en-US"/>
        </w:rPr>
        <w:t xml:space="preserve">ww.passerinvest.cz, </w:t>
      </w:r>
      <w:hyperlink r:id="rId11" w:history="1">
        <w:r w:rsidRPr="004171CA">
          <w:rPr>
            <w:rFonts w:ascii="Arial" w:eastAsia="Calibri" w:hAnsi="Arial" w:cs="Arial"/>
            <w:sz w:val="20"/>
            <w:szCs w:val="20"/>
            <w:lang w:val="cs-CZ" w:eastAsia="en-US"/>
          </w:rPr>
          <w:t>www.bbcentrum.cz</w:t>
        </w:r>
      </w:hyperlink>
    </w:p>
    <w:p w14:paraId="64A6AB28" w14:textId="77777777" w:rsidR="008328BC" w:rsidRDefault="008328BC" w:rsidP="00F215FF">
      <w:pPr>
        <w:pStyle w:val="Prosttext"/>
        <w:jc w:val="center"/>
        <w:rPr>
          <w:rFonts w:ascii="Arial" w:hAnsi="Arial" w:cs="Arial"/>
          <w:sz w:val="20"/>
          <w:szCs w:val="20"/>
          <w:lang w:val="cs-CZ"/>
        </w:rPr>
      </w:pPr>
    </w:p>
    <w:p w14:paraId="64A6AB29" w14:textId="77777777" w:rsidR="008328BC" w:rsidRPr="00A82C40" w:rsidRDefault="008328BC" w:rsidP="008328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82C40">
        <w:rPr>
          <w:rFonts w:ascii="Arial" w:hAnsi="Arial" w:cs="Arial"/>
          <w:sz w:val="20"/>
          <w:szCs w:val="20"/>
        </w:rPr>
        <w:t>Marcela Štefcová</w:t>
      </w:r>
    </w:p>
    <w:p w14:paraId="64A6AB2A" w14:textId="77777777" w:rsidR="008328BC" w:rsidRPr="00A82C40" w:rsidRDefault="008328BC" w:rsidP="008328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82C40">
        <w:rPr>
          <w:rFonts w:ascii="Arial" w:hAnsi="Arial" w:cs="Arial"/>
          <w:b/>
          <w:sz w:val="20"/>
          <w:szCs w:val="20"/>
        </w:rPr>
        <w:t>Crest Communications a.s.</w:t>
      </w:r>
    </w:p>
    <w:p w14:paraId="64A6AB2B" w14:textId="77777777" w:rsidR="008328BC" w:rsidRPr="00A82C40" w:rsidRDefault="008328BC" w:rsidP="008328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82C40">
        <w:rPr>
          <w:rFonts w:ascii="Arial" w:hAnsi="Arial" w:cs="Arial"/>
          <w:sz w:val="20"/>
          <w:szCs w:val="20"/>
        </w:rPr>
        <w:t>Mobil: (+420) 731 613 669</w:t>
      </w:r>
    </w:p>
    <w:p w14:paraId="64A6AB2C" w14:textId="77777777" w:rsidR="008328BC" w:rsidRPr="00A82C40" w:rsidRDefault="008328BC" w:rsidP="008328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82C40">
        <w:rPr>
          <w:rFonts w:ascii="Arial" w:hAnsi="Arial" w:cs="Arial"/>
          <w:sz w:val="20"/>
          <w:szCs w:val="20"/>
        </w:rPr>
        <w:t>E-mail: marcela.stefcova@crestcom.cz</w:t>
      </w:r>
    </w:p>
    <w:p w14:paraId="64A6AB2D" w14:textId="77777777" w:rsidR="008328BC" w:rsidRPr="00A82C40" w:rsidRDefault="009C7EE3" w:rsidP="008328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hyperlink r:id="rId12" w:history="1">
        <w:r w:rsidR="008328BC" w:rsidRPr="00A82C40">
          <w:t>www.crestcom.cz</w:t>
        </w:r>
      </w:hyperlink>
      <w:r w:rsidR="008328BC" w:rsidRPr="00A82C40">
        <w:rPr>
          <w:rFonts w:ascii="Arial" w:hAnsi="Arial" w:cs="Arial"/>
          <w:sz w:val="20"/>
          <w:szCs w:val="20"/>
        </w:rPr>
        <w:t xml:space="preserve"> </w:t>
      </w:r>
    </w:p>
    <w:p w14:paraId="64A6AB2E" w14:textId="77777777" w:rsidR="008328BC" w:rsidRPr="00534A38" w:rsidRDefault="008328BC" w:rsidP="00F215FF">
      <w:pPr>
        <w:pStyle w:val="Prosttext"/>
        <w:jc w:val="center"/>
        <w:rPr>
          <w:rFonts w:ascii="Arial" w:hAnsi="Arial" w:cs="Arial"/>
          <w:sz w:val="20"/>
          <w:szCs w:val="20"/>
          <w:lang w:val="cs-CZ"/>
        </w:rPr>
      </w:pPr>
    </w:p>
    <w:sectPr w:rsidR="008328BC" w:rsidRPr="00534A38" w:rsidSect="004949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5338E"/>
    <w:multiLevelType w:val="hybridMultilevel"/>
    <w:tmpl w:val="CA781A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25D48"/>
    <w:multiLevelType w:val="hybridMultilevel"/>
    <w:tmpl w:val="D8CA3766"/>
    <w:lvl w:ilvl="0" w:tplc="357C4330">
      <w:start w:val="14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717D2"/>
    <w:multiLevelType w:val="hybridMultilevel"/>
    <w:tmpl w:val="0DA6F5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EAF"/>
    <w:rsid w:val="00013942"/>
    <w:rsid w:val="00013D02"/>
    <w:rsid w:val="00036099"/>
    <w:rsid w:val="00056A60"/>
    <w:rsid w:val="00071D5A"/>
    <w:rsid w:val="00075005"/>
    <w:rsid w:val="000A1FF4"/>
    <w:rsid w:val="000E6A5C"/>
    <w:rsid w:val="000F552F"/>
    <w:rsid w:val="000F5F0B"/>
    <w:rsid w:val="0010129F"/>
    <w:rsid w:val="001226B9"/>
    <w:rsid w:val="0012666B"/>
    <w:rsid w:val="00134B56"/>
    <w:rsid w:val="00137D9A"/>
    <w:rsid w:val="00192DA4"/>
    <w:rsid w:val="0019468D"/>
    <w:rsid w:val="001966F0"/>
    <w:rsid w:val="001A7B91"/>
    <w:rsid w:val="001C2D68"/>
    <w:rsid w:val="001C621B"/>
    <w:rsid w:val="001E2324"/>
    <w:rsid w:val="001E6DB4"/>
    <w:rsid w:val="001E7335"/>
    <w:rsid w:val="001F4B09"/>
    <w:rsid w:val="002100DD"/>
    <w:rsid w:val="00223205"/>
    <w:rsid w:val="002419A1"/>
    <w:rsid w:val="00241D73"/>
    <w:rsid w:val="00256ACC"/>
    <w:rsid w:val="00266C14"/>
    <w:rsid w:val="00284C73"/>
    <w:rsid w:val="00292477"/>
    <w:rsid w:val="002A0692"/>
    <w:rsid w:val="002D01A7"/>
    <w:rsid w:val="002D6520"/>
    <w:rsid w:val="002E0C9C"/>
    <w:rsid w:val="002E2FA3"/>
    <w:rsid w:val="00300435"/>
    <w:rsid w:val="00323B4F"/>
    <w:rsid w:val="00350B55"/>
    <w:rsid w:val="00356066"/>
    <w:rsid w:val="0035714B"/>
    <w:rsid w:val="00360890"/>
    <w:rsid w:val="003765F6"/>
    <w:rsid w:val="00391B22"/>
    <w:rsid w:val="00393E8B"/>
    <w:rsid w:val="003A53E1"/>
    <w:rsid w:val="003C5EAF"/>
    <w:rsid w:val="003D6E31"/>
    <w:rsid w:val="003E1DE0"/>
    <w:rsid w:val="003F108F"/>
    <w:rsid w:val="00401896"/>
    <w:rsid w:val="004171CA"/>
    <w:rsid w:val="00430711"/>
    <w:rsid w:val="00436B49"/>
    <w:rsid w:val="00444B6A"/>
    <w:rsid w:val="004537E7"/>
    <w:rsid w:val="00475FB2"/>
    <w:rsid w:val="00484A6E"/>
    <w:rsid w:val="00494957"/>
    <w:rsid w:val="004C6021"/>
    <w:rsid w:val="004C755C"/>
    <w:rsid w:val="004E624B"/>
    <w:rsid w:val="004E62C8"/>
    <w:rsid w:val="004F2B3B"/>
    <w:rsid w:val="005138D3"/>
    <w:rsid w:val="0052170B"/>
    <w:rsid w:val="00534A38"/>
    <w:rsid w:val="00540DF0"/>
    <w:rsid w:val="00546CE1"/>
    <w:rsid w:val="00560DE8"/>
    <w:rsid w:val="005722CF"/>
    <w:rsid w:val="00577490"/>
    <w:rsid w:val="00583ED3"/>
    <w:rsid w:val="005940FA"/>
    <w:rsid w:val="005C5873"/>
    <w:rsid w:val="005D4AB4"/>
    <w:rsid w:val="005D5D93"/>
    <w:rsid w:val="006005BB"/>
    <w:rsid w:val="006041D0"/>
    <w:rsid w:val="00617F9C"/>
    <w:rsid w:val="0062750C"/>
    <w:rsid w:val="00642E52"/>
    <w:rsid w:val="00677229"/>
    <w:rsid w:val="006C2B39"/>
    <w:rsid w:val="006C325C"/>
    <w:rsid w:val="006D7491"/>
    <w:rsid w:val="006E55D4"/>
    <w:rsid w:val="006F452C"/>
    <w:rsid w:val="007107E1"/>
    <w:rsid w:val="00710BC9"/>
    <w:rsid w:val="00711B54"/>
    <w:rsid w:val="00715F5B"/>
    <w:rsid w:val="007326D1"/>
    <w:rsid w:val="007532BD"/>
    <w:rsid w:val="0076414E"/>
    <w:rsid w:val="00765AFE"/>
    <w:rsid w:val="00771C46"/>
    <w:rsid w:val="007B45C0"/>
    <w:rsid w:val="007B7AD0"/>
    <w:rsid w:val="007B7DFA"/>
    <w:rsid w:val="007C1768"/>
    <w:rsid w:val="007C1E49"/>
    <w:rsid w:val="007F08B5"/>
    <w:rsid w:val="00805FD5"/>
    <w:rsid w:val="00813798"/>
    <w:rsid w:val="008328BC"/>
    <w:rsid w:val="0084453C"/>
    <w:rsid w:val="00853274"/>
    <w:rsid w:val="00862533"/>
    <w:rsid w:val="00863183"/>
    <w:rsid w:val="008636DB"/>
    <w:rsid w:val="00881577"/>
    <w:rsid w:val="00891AF1"/>
    <w:rsid w:val="008940BF"/>
    <w:rsid w:val="008C17FF"/>
    <w:rsid w:val="008E1CDA"/>
    <w:rsid w:val="008F4025"/>
    <w:rsid w:val="008F764A"/>
    <w:rsid w:val="0090337A"/>
    <w:rsid w:val="00904AED"/>
    <w:rsid w:val="00910566"/>
    <w:rsid w:val="00924015"/>
    <w:rsid w:val="00924BB1"/>
    <w:rsid w:val="009376D6"/>
    <w:rsid w:val="00940C70"/>
    <w:rsid w:val="00957306"/>
    <w:rsid w:val="00960260"/>
    <w:rsid w:val="0096357A"/>
    <w:rsid w:val="009910CE"/>
    <w:rsid w:val="00991F9C"/>
    <w:rsid w:val="009A30AB"/>
    <w:rsid w:val="009C220E"/>
    <w:rsid w:val="009C7EE3"/>
    <w:rsid w:val="009D6DA7"/>
    <w:rsid w:val="00A22266"/>
    <w:rsid w:val="00A34974"/>
    <w:rsid w:val="00A405BB"/>
    <w:rsid w:val="00A411CF"/>
    <w:rsid w:val="00A42F4D"/>
    <w:rsid w:val="00A501BA"/>
    <w:rsid w:val="00A54596"/>
    <w:rsid w:val="00A54A9D"/>
    <w:rsid w:val="00A677CE"/>
    <w:rsid w:val="00A837B9"/>
    <w:rsid w:val="00A87582"/>
    <w:rsid w:val="00A93520"/>
    <w:rsid w:val="00AB5A69"/>
    <w:rsid w:val="00AC6678"/>
    <w:rsid w:val="00AD58DB"/>
    <w:rsid w:val="00AE3A94"/>
    <w:rsid w:val="00AE420C"/>
    <w:rsid w:val="00B01C68"/>
    <w:rsid w:val="00B06265"/>
    <w:rsid w:val="00B224F9"/>
    <w:rsid w:val="00B334E4"/>
    <w:rsid w:val="00B337BA"/>
    <w:rsid w:val="00B415B9"/>
    <w:rsid w:val="00B454D2"/>
    <w:rsid w:val="00B456F9"/>
    <w:rsid w:val="00B56413"/>
    <w:rsid w:val="00B73DD0"/>
    <w:rsid w:val="00B74FB4"/>
    <w:rsid w:val="00B76FB7"/>
    <w:rsid w:val="00B82190"/>
    <w:rsid w:val="00B86D7A"/>
    <w:rsid w:val="00B91D28"/>
    <w:rsid w:val="00BA0BA3"/>
    <w:rsid w:val="00BA2112"/>
    <w:rsid w:val="00BA35DB"/>
    <w:rsid w:val="00BA3DDB"/>
    <w:rsid w:val="00BA476B"/>
    <w:rsid w:val="00BC08EE"/>
    <w:rsid w:val="00BC39D8"/>
    <w:rsid w:val="00BD4848"/>
    <w:rsid w:val="00C300A5"/>
    <w:rsid w:val="00C54469"/>
    <w:rsid w:val="00C56DD6"/>
    <w:rsid w:val="00C65287"/>
    <w:rsid w:val="00C677E6"/>
    <w:rsid w:val="00C7023A"/>
    <w:rsid w:val="00C74551"/>
    <w:rsid w:val="00C75E6D"/>
    <w:rsid w:val="00C807E1"/>
    <w:rsid w:val="00CB36A3"/>
    <w:rsid w:val="00CB6C8B"/>
    <w:rsid w:val="00CC226F"/>
    <w:rsid w:val="00CD6CA2"/>
    <w:rsid w:val="00CE6941"/>
    <w:rsid w:val="00CF6374"/>
    <w:rsid w:val="00D01ED6"/>
    <w:rsid w:val="00D0357E"/>
    <w:rsid w:val="00D139BB"/>
    <w:rsid w:val="00D14229"/>
    <w:rsid w:val="00D47FB6"/>
    <w:rsid w:val="00D51BC5"/>
    <w:rsid w:val="00D60964"/>
    <w:rsid w:val="00D611F7"/>
    <w:rsid w:val="00D73D5B"/>
    <w:rsid w:val="00D74A4D"/>
    <w:rsid w:val="00D80E5E"/>
    <w:rsid w:val="00D83569"/>
    <w:rsid w:val="00D8365C"/>
    <w:rsid w:val="00D87CF6"/>
    <w:rsid w:val="00D9690D"/>
    <w:rsid w:val="00DA2471"/>
    <w:rsid w:val="00DA5766"/>
    <w:rsid w:val="00DB03F5"/>
    <w:rsid w:val="00DB0958"/>
    <w:rsid w:val="00DB78C4"/>
    <w:rsid w:val="00E07502"/>
    <w:rsid w:val="00E126DB"/>
    <w:rsid w:val="00E3027E"/>
    <w:rsid w:val="00E6785A"/>
    <w:rsid w:val="00E7264D"/>
    <w:rsid w:val="00E778A7"/>
    <w:rsid w:val="00E92B11"/>
    <w:rsid w:val="00EB00FD"/>
    <w:rsid w:val="00EB5CA0"/>
    <w:rsid w:val="00EB7EF2"/>
    <w:rsid w:val="00EC287B"/>
    <w:rsid w:val="00EC7BFA"/>
    <w:rsid w:val="00EE3C18"/>
    <w:rsid w:val="00EF45F2"/>
    <w:rsid w:val="00EF643F"/>
    <w:rsid w:val="00F0026D"/>
    <w:rsid w:val="00F0239D"/>
    <w:rsid w:val="00F054EF"/>
    <w:rsid w:val="00F215FF"/>
    <w:rsid w:val="00F23488"/>
    <w:rsid w:val="00F36655"/>
    <w:rsid w:val="00F46417"/>
    <w:rsid w:val="00F46511"/>
    <w:rsid w:val="00F737B9"/>
    <w:rsid w:val="00F87078"/>
    <w:rsid w:val="00F91189"/>
    <w:rsid w:val="00F93F6A"/>
    <w:rsid w:val="00FA6585"/>
    <w:rsid w:val="00FB68C7"/>
    <w:rsid w:val="00FB6FAC"/>
    <w:rsid w:val="00FB7962"/>
    <w:rsid w:val="00FD15CD"/>
    <w:rsid w:val="00FD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6AAF9"/>
  <w15:docId w15:val="{BF960F7B-1B13-4C9E-8422-512A47226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94957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2E2F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3C5EAF"/>
    <w:rPr>
      <w:strike w:val="0"/>
      <w:dstrike w:val="0"/>
      <w:color w:val="004087"/>
      <w:u w:val="none"/>
      <w:effect w:val="none"/>
    </w:rPr>
  </w:style>
  <w:style w:type="character" w:customStyle="1" w:styleId="Zvraznn1">
    <w:name w:val="Zvýraznění1"/>
    <w:uiPriority w:val="20"/>
    <w:qFormat/>
    <w:rsid w:val="003C5EAF"/>
    <w:rPr>
      <w:i/>
      <w:iCs/>
    </w:rPr>
  </w:style>
  <w:style w:type="paragraph" w:styleId="Normlnweb">
    <w:name w:val="Normal (Web)"/>
    <w:basedOn w:val="Normln"/>
    <w:uiPriority w:val="99"/>
    <w:unhideWhenUsed/>
    <w:rsid w:val="003C5E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3C5EA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5EA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3C5EAF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8F764A"/>
    <w:pPr>
      <w:spacing w:after="120" w:line="48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Zkladntext2Char">
    <w:name w:val="Základní text 2 Char"/>
    <w:link w:val="Zkladntext2"/>
    <w:uiPriority w:val="99"/>
    <w:semiHidden/>
    <w:rsid w:val="008F764A"/>
    <w:rPr>
      <w:rFonts w:ascii="Times New Roman" w:eastAsia="Calibri" w:hAnsi="Times New Roman" w:cs="Times New Roman"/>
      <w:sz w:val="24"/>
      <w:szCs w:val="24"/>
    </w:rPr>
  </w:style>
  <w:style w:type="character" w:styleId="Odkaznakoment">
    <w:name w:val="annotation reference"/>
    <w:uiPriority w:val="99"/>
    <w:semiHidden/>
    <w:unhideWhenUsed/>
    <w:rsid w:val="006D74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D7491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6D749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26D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326D1"/>
    <w:rPr>
      <w:b/>
      <w:bCs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444B6A"/>
    <w:pPr>
      <w:spacing w:after="0" w:line="240" w:lineRule="auto"/>
    </w:pPr>
    <w:rPr>
      <w:rFonts w:ascii="Consolas" w:eastAsia="Times New Roman" w:hAnsi="Consolas"/>
      <w:sz w:val="21"/>
      <w:szCs w:val="21"/>
      <w:lang w:val="x-none" w:eastAsia="cs-CZ"/>
    </w:rPr>
  </w:style>
  <w:style w:type="character" w:customStyle="1" w:styleId="ProsttextChar">
    <w:name w:val="Prostý text Char"/>
    <w:link w:val="Prosttext"/>
    <w:uiPriority w:val="99"/>
    <w:rsid w:val="00444B6A"/>
    <w:rPr>
      <w:rFonts w:ascii="Consolas" w:eastAsia="Times New Roman" w:hAnsi="Consolas" w:cs="Times New Roman"/>
      <w:sz w:val="21"/>
      <w:szCs w:val="21"/>
      <w:lang w:eastAsia="cs-CZ"/>
    </w:rPr>
  </w:style>
  <w:style w:type="character" w:customStyle="1" w:styleId="Nadpis3Char">
    <w:name w:val="Nadpis 3 Char"/>
    <w:link w:val="Nadpis3"/>
    <w:uiPriority w:val="9"/>
    <w:rsid w:val="002E2FA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Odstavecseseznamem">
    <w:name w:val="List Paragraph"/>
    <w:basedOn w:val="Normln"/>
    <w:uiPriority w:val="34"/>
    <w:qFormat/>
    <w:rsid w:val="00391B22"/>
    <w:pPr>
      <w:spacing w:after="0" w:line="240" w:lineRule="auto"/>
      <w:ind w:left="720"/>
    </w:pPr>
    <w:rPr>
      <w:rFonts w:ascii="Times New Roman" w:hAnsi="Times New Roman"/>
      <w:lang w:eastAsia="cs-CZ"/>
    </w:rPr>
  </w:style>
  <w:style w:type="character" w:styleId="Sledovanodkaz">
    <w:name w:val="FollowedHyperlink"/>
    <w:uiPriority w:val="99"/>
    <w:semiHidden/>
    <w:unhideWhenUsed/>
    <w:rsid w:val="00D139BB"/>
    <w:rPr>
      <w:color w:val="800080"/>
      <w:u w:val="single"/>
    </w:rPr>
  </w:style>
  <w:style w:type="paragraph" w:customStyle="1" w:styleId="section1">
    <w:name w:val="section1"/>
    <w:basedOn w:val="Normln"/>
    <w:uiPriority w:val="99"/>
    <w:rsid w:val="00617F9C"/>
    <w:pPr>
      <w:spacing w:before="100" w:beforeAutospacing="1" w:after="100" w:afterAutospacing="1" w:line="240" w:lineRule="auto"/>
    </w:pPr>
    <w:rPr>
      <w:rFonts w:ascii="Verdana" w:hAnsi="Verdana"/>
      <w:color w:val="00038C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3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2657">
          <w:marLeft w:val="0"/>
          <w:marRight w:val="0"/>
          <w:marTop w:val="0"/>
          <w:marBottom w:val="100"/>
          <w:divBdr>
            <w:top w:val="single" w:sz="36" w:space="0" w:color="00569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3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89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4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3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32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33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32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1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81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15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513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3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1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2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07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103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159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1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2891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7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6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8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5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77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86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58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31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403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9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8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45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7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23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73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05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hyperlink" Target="http://www.crestco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bbcentrum.cz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Kristyna.Samkova@Passerinvest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sserinvest.c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3529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e-Domicil CZ, s.r.o.</Company>
  <LinksUpToDate>false</LinksUpToDate>
  <CharactersWithSpaces>4118</CharactersWithSpaces>
  <SharedDoc>false</SharedDoc>
  <HLinks>
    <vt:vector size="24" baseType="variant">
      <vt:variant>
        <vt:i4>6422588</vt:i4>
      </vt:variant>
      <vt:variant>
        <vt:i4>9</vt:i4>
      </vt:variant>
      <vt:variant>
        <vt:i4>0</vt:i4>
      </vt:variant>
      <vt:variant>
        <vt:i4>5</vt:i4>
      </vt:variant>
      <vt:variant>
        <vt:lpwstr>http://www.crestcom.cz/</vt:lpwstr>
      </vt:variant>
      <vt:variant>
        <vt:lpwstr/>
      </vt:variant>
      <vt:variant>
        <vt:i4>1507330</vt:i4>
      </vt:variant>
      <vt:variant>
        <vt:i4>6</vt:i4>
      </vt:variant>
      <vt:variant>
        <vt:i4>0</vt:i4>
      </vt:variant>
      <vt:variant>
        <vt:i4>5</vt:i4>
      </vt:variant>
      <vt:variant>
        <vt:lpwstr>http://www.bbcentrum.cz/</vt:lpwstr>
      </vt:variant>
      <vt:variant>
        <vt:lpwstr/>
      </vt:variant>
      <vt:variant>
        <vt:i4>1310823</vt:i4>
      </vt:variant>
      <vt:variant>
        <vt:i4>3</vt:i4>
      </vt:variant>
      <vt:variant>
        <vt:i4>0</vt:i4>
      </vt:variant>
      <vt:variant>
        <vt:i4>5</vt:i4>
      </vt:variant>
      <vt:variant>
        <vt:lpwstr>mailto:Kristyna.Samkova@Passerinvest.cz</vt:lpwstr>
      </vt:variant>
      <vt:variant>
        <vt:lpwstr/>
      </vt:variant>
      <vt:variant>
        <vt:i4>7667756</vt:i4>
      </vt:variant>
      <vt:variant>
        <vt:i4>0</vt:i4>
      </vt:variant>
      <vt:variant>
        <vt:i4>0</vt:i4>
      </vt:variant>
      <vt:variant>
        <vt:i4>5</vt:i4>
      </vt:variant>
      <vt:variant>
        <vt:lpwstr>http://www.passerinvest.cz/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Hrabětová</dc:creator>
  <cp:lastModifiedBy>Pavla Linhartová</cp:lastModifiedBy>
  <cp:revision>2</cp:revision>
  <cp:lastPrinted>2013-12-18T09:47:00Z</cp:lastPrinted>
  <dcterms:created xsi:type="dcterms:W3CDTF">2019-01-22T15:46:00Z</dcterms:created>
  <dcterms:modified xsi:type="dcterms:W3CDTF">2019-01-22T15:46:00Z</dcterms:modified>
</cp:coreProperties>
</file>